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Липецкой обл. от 10.04.2025 N 191</w:t>
              <w:br/>
              <w:t xml:space="preserve">(ред. от 12.03.2026)</w:t>
              <w:br/>
              <w:t xml:space="preserve">"Об утверждении Положения об установлении порядка, сроков и оснований принятия решения о внесении изменений в областную программу капитального ремонта общего имущества в многоквартирных домах"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ЛИПЕЦКОЙ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апреля 2025 г. N 191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ОБ УСТАНОВЛЕНИИ ПОРЯДКА, СРОКОВ</w:t>
      </w:r>
    </w:p>
    <w:p>
      <w:pPr>
        <w:pStyle w:val="2"/>
        <w:jc w:val="center"/>
      </w:pPr>
      <w:r>
        <w:rPr>
          <w:sz w:val="24"/>
        </w:rPr>
        <w:t xml:space="preserve">И ОСНОВАНИЙ ПРИНЯТИЯ РЕШЕНИЯ 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ОБЛАСТНУЮ ПРОГРАММУ КАПИТАЛЬНОГО РЕМОНТА ОБЩЕГО ИМУЩЕСТВА</w:t>
      </w:r>
    </w:p>
    <w:p>
      <w:pPr>
        <w:pStyle w:val="2"/>
        <w:jc w:val="center"/>
      </w:pPr>
      <w:r>
        <w:rPr>
          <w:sz w:val="24"/>
        </w:rPr>
        <w:t xml:space="preserve">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Липецкой обл. от 12.03.2026 N 79 &quot;О внесении изменений в постановление Правительства Липецкой области от 10 апреля 2025 года N 191 &quot;Об утверждении Положения об установлении порядка, сроков и оснований принятия решения о внесении изменений в областную программу капитального ремонта общего имущества в многоквартирных домах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Липецкой обл. от 12.03.2026 N 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9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статьей 168</w:t>
        </w:r>
      </w:hyperlink>
      <w:r>
        <w:rPr>
          <w:sz w:val="24"/>
        </w:rPr>
        <w:t xml:space="preserve"> Жилищного кодекса Российской Федерации, </w:t>
      </w:r>
      <w:hyperlink w:history="0" r:id="rId10" w:tooltip="Закон Липецкой области от 08.10.2013 N 211-ОЗ (ред. от 22.04.2026)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0.2013) {КонсультантПлюс}">
        <w:r>
          <w:rPr>
            <w:sz w:val="24"/>
            <w:color w:val="0000ff"/>
          </w:rPr>
          <w:t xml:space="preserve">пунктом 14 части 2 статьи 2</w:t>
        </w:r>
      </w:hyperlink>
      <w:r>
        <w:rPr>
          <w:sz w:val="24"/>
        </w:rPr>
        <w:t xml:space="preserve">, </w:t>
      </w:r>
      <w:hyperlink w:history="0" r:id="rId11" w:tooltip="Закон Липецкой области от 08.10.2013 N 211-ОЗ (ред. от 22.04.2026)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0.2013) {КонсультантПлюс}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Закона Липецкой области от 8 октября 2013 года N 211-ОЗ "О правовом регулировании некоторых вопросов в сфере капитального ремонта общего имущества в многоквартирных домах" Правительство Липецкой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</w:t>
      </w:r>
      <w:hyperlink w:history="0" w:anchor="P3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установлении порядка, сроков и оснований принятия решения о внесении изменений в областную программу капитального ремонта общего имущества в многоквартирных домах (приложение).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Липецкой области</w:t>
      </w:r>
    </w:p>
    <w:p>
      <w:pPr>
        <w:pStyle w:val="0"/>
        <w:jc w:val="right"/>
      </w:pPr>
      <w:r>
        <w:rPr>
          <w:sz w:val="24"/>
        </w:rPr>
        <w:t xml:space="preserve">И.Г.АРТАМОНОВ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Липецкой области</w:t>
      </w:r>
    </w:p>
    <w:p>
      <w:pPr>
        <w:pStyle w:val="0"/>
        <w:jc w:val="right"/>
      </w:pPr>
      <w:r>
        <w:rPr>
          <w:sz w:val="24"/>
        </w:rPr>
        <w:t xml:space="preserve">"Об утверждении Положения</w:t>
      </w:r>
    </w:p>
    <w:p>
      <w:pPr>
        <w:pStyle w:val="0"/>
        <w:jc w:val="right"/>
      </w:pPr>
      <w:r>
        <w:rPr>
          <w:sz w:val="24"/>
        </w:rPr>
        <w:t xml:space="preserve">об установлении порядка,</w:t>
      </w:r>
    </w:p>
    <w:p>
      <w:pPr>
        <w:pStyle w:val="0"/>
        <w:jc w:val="right"/>
      </w:pPr>
      <w:r>
        <w:rPr>
          <w:sz w:val="24"/>
        </w:rPr>
        <w:t xml:space="preserve">сроков и оснований принятия</w:t>
      </w:r>
    </w:p>
    <w:p>
      <w:pPr>
        <w:pStyle w:val="0"/>
        <w:jc w:val="right"/>
      </w:pPr>
      <w:r>
        <w:rPr>
          <w:sz w:val="24"/>
        </w:rPr>
        <w:t xml:space="preserve">решения о внесении изменений</w:t>
      </w:r>
    </w:p>
    <w:p>
      <w:pPr>
        <w:pStyle w:val="0"/>
        <w:jc w:val="right"/>
      </w:pPr>
      <w:r>
        <w:rPr>
          <w:sz w:val="24"/>
        </w:rPr>
        <w:t xml:space="preserve">в областную программу</w:t>
      </w:r>
    </w:p>
    <w:p>
      <w:pPr>
        <w:pStyle w:val="0"/>
        <w:jc w:val="right"/>
      </w:pPr>
      <w:r>
        <w:rPr>
          <w:sz w:val="24"/>
        </w:rPr>
        <w:t xml:space="preserve">капитального ремонта</w:t>
      </w:r>
    </w:p>
    <w:p>
      <w:pPr>
        <w:pStyle w:val="0"/>
        <w:jc w:val="right"/>
      </w:pPr>
      <w:r>
        <w:rPr>
          <w:sz w:val="24"/>
        </w:rPr>
        <w:t xml:space="preserve">общего имущества в</w:t>
      </w:r>
    </w:p>
    <w:p>
      <w:pPr>
        <w:pStyle w:val="0"/>
        <w:jc w:val="right"/>
      </w:pPr>
      <w:r>
        <w:rPr>
          <w:sz w:val="24"/>
        </w:rPr>
        <w:t xml:space="preserve">многоквартирных домах"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УСТАНОВЛЕНИИ ПОРЯДКА, СРОКОВ И ОСНОВАНИЙ ПРИНЯТИЯ РЕШЕНИЯ</w:t>
      </w:r>
    </w:p>
    <w:p>
      <w:pPr>
        <w:pStyle w:val="2"/>
        <w:jc w:val="center"/>
      </w:pPr>
      <w:r>
        <w:rPr>
          <w:sz w:val="24"/>
        </w:rPr>
        <w:t xml:space="preserve">О ВНЕСЕНИИ ИЗМЕНЕНИЙ В ОБЛАСТНУЮ ПРОГРАММУ КАПИТАЛЬНОГО</w:t>
      </w:r>
    </w:p>
    <w:p>
      <w:pPr>
        <w:pStyle w:val="2"/>
        <w:jc w:val="center"/>
      </w:pPr>
      <w:r>
        <w:rPr>
          <w:sz w:val="24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2" w:tooltip="Постановление Правительства Липецкой обл. от 12.03.2026 N 79 &quot;О внесении изменений в постановление Правительства Липецкой области от 10 апреля 2025 года N 191 &quot;Об утверждении Положения об установлении порядка, сроков и оснований принятия решения о внесении изменений в областную программу капитального ремонта общего имущества в многоквартирных домах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Липецкой обл. от 12.03.2026 N 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порядок, сроки и основания принятия решения о внесении изменений в областную программу капитального ремонта общего имущества в многоквартирных домах, расположенных на территории Липецкой области (далее - областная программа, капитальный ремонт), а также сроки направления в министерство жилищно-коммунального хозяйства Липецкой области (далее - уполномоченный орган) сведений, необходимых для принятия решения о внесении изменений в областную программу (далее - Положение).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Изменения в областную программу вносятся не реже чем один раз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внесении изменений в областную программу уточняется адресный перечень многоквартирных домов, подлежащих капитальному ремонту, технические характеристики многоквартирного дома, а также вносятся изменения в перечень планируемых услуг и (или) работ, сроки капитального ремонта общего имущества в многоквартирном доме (отдельных услуг и (или) работ по капитальному ремонту), установленные областной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Решение о внесении изменений в областную программу принимает уполномоченный орган по своей инициативе, а также по предложениям органов местного самоуправления Липецкой области (далее - орган местного самоуправления), областного оператора.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Данные о техническом состоянии многоквартирных домов, количественных и качественных характеристиках многоквартирных домов, необходимые для внесения изменений в областную программу, подлежат представлению в уполномоченный орган в порядке, предусмотренном </w:t>
      </w:r>
      <w:hyperlink w:history="0" r:id="rId13" w:tooltip="Закон Липецкой области от 08.10.2013 N 211-ОЗ (ред. от 22.04.2026)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0.2013) {КонсультантПлюс}">
        <w:r>
          <w:rPr>
            <w:sz w:val="24"/>
            <w:color w:val="0000ff"/>
          </w:rPr>
          <w:t xml:space="preserve">частью 7 статьи 3</w:t>
        </w:r>
      </w:hyperlink>
      <w:r>
        <w:rPr>
          <w:sz w:val="24"/>
        </w:rPr>
        <w:t xml:space="preserve"> Закона Липецкой области от 8 октября 2013 года N 211-ОЗ "О правовом регулировании некоторых вопросов в сфере капитального ремонта общего имущества в многоквартирных домах", в срок до 1 ноября.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документов, подтверждающих наличие оснований для внесения соответствующих изменений в областную программу, устанавливается нормативным правовым актом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Основаниями для внесения изменений в областную программу, предусматривающих включение многоквартирного дома в областную программу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введение многоквартирного дома в эксплуатацию после завершения строительства или реконструкции;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многоквартирный дом, подлежащий включению в областную программу в соответствии с </w:t>
      </w:r>
      <w:hyperlink w:history="0" r:id="rId14" w:tooltip="Закон Липецкой области от 08.10.2013 N 211-ОЗ (ред. от 22.04.2026)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0.2013) {КонсультантПлюс}">
        <w:r>
          <w:rPr>
            <w:sz w:val="24"/>
            <w:color w:val="0000ff"/>
          </w:rPr>
          <w:t xml:space="preserve">пунктом 1 части 2 статьи 3</w:t>
        </w:r>
      </w:hyperlink>
      <w:r>
        <w:rPr>
          <w:sz w:val="24"/>
        </w:rPr>
        <w:t xml:space="preserve"> Закона Липецкой области от 8 октября 2013 года N 211-ОЗ "О правовом регулировании некоторых вопросов в сфере капитального ремонта общего имущества в многоквартирных домах", не был включен в областную программу вследствие технической ошибки;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изменение законодательства Российской Федерации и (или) Липецкой области, в соответствии с которыми многоквартирный дом подлежит включению в областную программу.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Основаниями для внесения изменений в областную программу, предусматривающих исключение многоквартирного дома из областной программы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признание в установленном Правительством Российской Федерации порядке такого многоквартирного дома аварийным и подлежащим сносу или реконструкции;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принятие в отношении многоквартирного дома в порядке, установленном нормативным правовым актом Правительства Липецкой области, решения о сносе или реконструкции;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многоквартирный дом, не подлежащий включению в областную программу в соответствии с </w:t>
      </w:r>
      <w:hyperlink w:history="0" r:id="rId15" w:tooltip="Закон Липецкой области от 08.10.2013 N 211-ОЗ (ред. от 22.04.2026)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0.2013) {КонсультантПлюс}">
        <w:r>
          <w:rPr>
            <w:sz w:val="24"/>
            <w:color w:val="0000ff"/>
          </w:rPr>
          <w:t xml:space="preserve">пунктом 1 части 2 статьи 3</w:t>
        </w:r>
      </w:hyperlink>
      <w:r>
        <w:rPr>
          <w:sz w:val="24"/>
        </w:rPr>
        <w:t xml:space="preserve"> Закона Липецкой области от 8 октября 2013 года N 211-ОЗ "О правовом регулировании некоторых вопросов в сфере капитального ремонта общего имущества в многоквартирных домах", был включен в областную программу вследствие технической ошибки;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изменение законодательства Российской Федерации и (или) Липецкой области, в соответствии с которыми многоквартирный дом подлежит исключению из областной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Основаниями для внесения изменений в областную программу, предусматривающих сокращение перечня видов планируемых услуг и (или) работ по капитальному ремонту многоквартирного дома,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отсутствие в многоквартирном доме конструктивных элементов, внутридомовых инженерных систем, относящихся к общему имуществу, в отношении которых утвержденной областной программой предусмотрен капитальный ремонт;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изменение способа формирования фонда капитального ремонта по основаниям, предусмотренным </w:t>
      </w:r>
      <w:hyperlink w:history="0" r:id="rId16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7 статьи 189</w:t>
        </w:r>
      </w:hyperlink>
      <w:r>
        <w:rPr>
          <w:sz w:val="24"/>
        </w:rPr>
        <w:t xml:space="preserve"> Жилищного кодекса Российской Федерации, если ранее на основании решения общего собрания собственников помещений в многоквартирном доме был установлен перечень услуг и (или) работ по капитальному ремонту, превышающий состав перечня услуг и (или) работ по капитальному ремонту, указанных в </w:t>
      </w:r>
      <w:hyperlink w:history="0" r:id="rId17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частях 1</w:t>
        </w:r>
      </w:hyperlink>
      <w:r>
        <w:rPr>
          <w:sz w:val="24"/>
        </w:rPr>
        <w:t xml:space="preserve">, </w:t>
      </w:r>
      <w:hyperlink w:history="0" r:id="rId18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, </w:t>
      </w:r>
      <w:hyperlink w:history="0" r:id="rId19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2 статьи 166</w:t>
        </w:r>
      </w:hyperlink>
      <w:r>
        <w:rPr>
          <w:sz w:val="24"/>
        </w:rPr>
        <w:t xml:space="preserve"> Жилищного кодекса Российской Федерации (далее - установленный перечень услуг и (или) работ по капитальному ремонту) и при этом собственниками помещений в многоквартирном доме не принято или не реализуется решение об установлении взноса на капитальный ремонт в размере, превышающем установленный минимальный размер взноса на капитальный ремонт, для финансирования таких услуг и (или)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Основаниями для внесения изменений в областную программу, предусматривающих расширение перечня видов планируемых услуг и (или) работ по капитальному ремонту многоквартирного дома, является решение уполномоченного органа о необходимости проведения капитального ремонта, принятое в соответствии с порядком установления необходимости проведения капитального ремонта общего имущества в многоквартирном доме, утвержденным Правительством Липецкой области, в связи 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принятием общим собранием собственников помещений в многоквартирном доме решений о проведении услуг и (или) работ по капитальному ремонту в многоквартирном доме, не входящих в установленный перечень услуг и (или) работ по капитальному ремонту с соблюдением условий, предусмотренных </w:t>
      </w:r>
      <w:hyperlink w:history="0" r:id="rId20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3 статьи 166</w:t>
        </w:r>
      </w:hyperlink>
      <w:r>
        <w:rPr>
          <w:sz w:val="24"/>
        </w:rPr>
        <w:t xml:space="preserve">, </w:t>
      </w:r>
      <w:hyperlink w:history="0" r:id="rId21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1.1 статьи 158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выявлением наличия в многоквартирном доме конструктивных элементов и (или) внутридомовых инженерных систем, относящихся к общему имуществу в многоквартирном доме, работы по капитальному ремонту которых входят в установленный перечень услуг и (или) работ по капитальному ремонту, но не были предусмотрены утвержденной областной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Основаниями для внесения изменений в областную программу, предусматривающих перенос установленного областной программой срока капитального ремонта общего имущества в многоквартирном доме (отдельных услуг и (или) работ по капитальному ремонту) на более поздний период,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решение уполномоченного органа о необходимости проведения капитального ремонта, принятое в соответствии с порядком установления необходимости проведения капитального ремонта общего имущества в многоквартирном доме, утвержденным Правительством Липецкой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решение уполномоченного органа о невозможности оказания услуг и (или) выполнения работ по капитальному ремонту в связи с воспрепятствованием, принятое в порядке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оказываемых услуг и (или) выполняемых работ) в связи с воспрепятствованием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недопуске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дома, и 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работ, утвержденном Правительством Липецкой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решение комиссии по установлению необходимости проведения капитального ремонта в многоквартирном доме, созданной Правительством Липецкой области, принятое по итогам рассмотрения результатов обследования технического состояния многоквартирного дома в соответствии с порядком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порядком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нее изменений, утвержденным Правительством Липецкой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решение уполномоченного органа, принятое в соответствии с порядком принятия решения о проведении капитального ремонта в целях восстановления технического состояния многоквартирного дома в объеме, необходимом для ликвидации последствий аварии, иной чрезвычайной ситуации природного или техногенного характера, утвержденным Правительством Липецкой области.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22" w:tooltip="Постановление Правительства Липецкой обл. от 12.03.2026 N 79 &quot;О внесении изменений в постановление Правительства Липецкой области от 10 апреля 2025 года N 191 &quot;Об утверждении Положения об установлении порядка, сроков и оснований принятия решения о внесении изменений в областную программу капитального ремонта общего имущества в многоквартирных дома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Липецкой обл. от 12.03.2026 N 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Основаниями для внесения изменений в областную программу, предусматривающих перенос установленного областной программой срока капитального ремонта общего имущества в многоквартирном доме (отдельных услуг и (или) работ по капитальному ремонту) на более ранний период,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решение уполномоченного органа о необходимости проведения капитального ремонта, принятое в соответствии с порядком установления необходимости проведения капитального ремонта общего имущества в многоквартирном доме, утвержденным Правительством Липецкой области;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решение комиссии по установлению необходимости проведения капитального ремонта в многоквартирном доме, созданной Правительством Липецкой области, принятое по итогам рассмотрения результатов обследования технического состояния многоквартирного дома в соответствии с порядком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порядком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нее изменений, утвержденным Правительством Липецкой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поступление от областного оператора информации о факте выявления технической ошибки;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решение уполномоченного органа, принятое в соответствии с порядком принятия решения о проведении капитального ремонта в целях восстановления технического состояния многоквартирного дома в объеме, необходимом для ликвидации последствий аварии, иной чрезвычайной ситуации природного или техногенного характера, утвержденным Правительством Липецкой области.</w:t>
      </w:r>
    </w:p>
    <w:p>
      <w:pPr>
        <w:pStyle w:val="0"/>
        <w:jc w:val="both"/>
      </w:pPr>
      <w:r>
        <w:rPr>
          <w:sz w:val="24"/>
        </w:rPr>
        <w:t xml:space="preserve">(пп. 4 введен </w:t>
      </w:r>
      <w:hyperlink w:history="0" r:id="rId23" w:tooltip="Постановление Правительства Липецкой обл. от 12.03.2026 N 79 &quot;О внесении изменений в постановление Правительства Липецкой области от 10 апреля 2025 года N 191 &quot;Об утверждении Положения об установлении порядка, сроков и оснований принятия решения о внесении изменений в областную программу капитального ремонта общего имущества в многоквартирных домах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Липецкой обл. от 12.03.2026 N 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Решение о внесении изменений в областную программу по основанию, предусмотренному </w:t>
      </w:r>
      <w:hyperlink w:history="0" w:anchor="P73" w:tooltip="2) решение комиссии по установлению необходимости проведения капитального ремонта в многоквартирном доме, созданной Правительством Липецкой области, принятое по итогам рассмотрения результатов обследования технического состояния многоквартирного дома в соответствии с порядком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ком учета результатов обследования тех...">
        <w:r>
          <w:rPr>
            <w:sz w:val="24"/>
            <w:color w:val="0000ff"/>
          </w:rPr>
          <w:t xml:space="preserve">подпунктом 2 пункта 10</w:t>
        </w:r>
      </w:hyperlink>
      <w:r>
        <w:rPr>
          <w:sz w:val="24"/>
        </w:rPr>
        <w:t xml:space="preserve"> настоящего Положения принимается с учетом достаточности средств областного оператора для финансирования капитального ремонта с учетом необходимости выполнения требований к обеспечению финансовой устойчивости деятельности областного оператора, предусмотренных </w:t>
      </w:r>
      <w:hyperlink w:history="0" r:id="rId24" w:tooltip="Закон Липецкой области от 08.10.2013 N 211-ОЗ (ред. от 22.04.2026)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0.2013)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Закона Липецкой области от 8 октября 2013 года N 211-ОЗ "О правовом регулировании некоторых вопросов в сфере капитального ремонта общего имущества в многоквартирных домах", в том числе, обеспечения возвратности средств фонда капитального ремонта, либо при условии финансирования капитального ремонта за счет средств, планируемых к получению из иных источников, в том числе бюджетов всех уровней, средств дополнительных взносов собственников.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случае формирования фонда капитального ремонта на специальном счете без внесения изменений в областную программу могут быть выполнены услуги и (или) проведены работы по капитальному ремонту, если общим собранием собственников помещений принято решение: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проведении капитального ремонта (отдельных услуг и (или) работ по капитальному ремонту общего имущества в многоквартирном доме) в более ранний срок, чем предусмотрено областной программой, и об источниках финансирования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услугах и (или) работах, не входящих в состав установленного перечня услуг и (или) работ по капитальному ремонту и их финансировании за счет дополнительных взносов и (или) иных источников финансирования (за исключением средств фонда капитального ремонта, сформированного за счет взносов на капитальный ремонт, исходя из установленного минимального размера взноса).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Информацию и документы, подтверждающие выполнение капитального ремонта в таком многоквартирном доме, владелец специального счета направляет в уполномоченный орган для учета оказанных услуг и (или) выполненных работ по капитальному ремонту не позднее чем через 30 дней с даты подписания акта приемки оказанных услуг и (или) выполненных работ по капитальному ремонту.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Услуги и (или) работы по капитальному ремонту многоквартирного дома, предусмотренные плановым периодом областной программы и не завершенные до его окончания, могут быть выполнены (проведены) в следующем периоде областной программы без внесения изменений в нее при условии их включения в краткосрочный план реализации областной программы капитального ремонта.</w:t>
      </w:r>
    </w:p>
    <w:p>
      <w:pPr>
        <w:pStyle w:val="0"/>
        <w:jc w:val="both"/>
      </w:pPr>
      <w:r>
        <w:rPr>
          <w:sz w:val="24"/>
        </w:rPr>
        <w:t xml:space="preserve">(п. 13 введен </w:t>
      </w:r>
      <w:hyperlink w:history="0" r:id="rId25" w:tooltip="Постановление Правительства Липецкой обл. от 12.03.2026 N 79 &quot;О внесении изменений в постановление Правительства Липецкой области от 10 апреля 2025 года N 191 &quot;Об утверждении Положения об установлении порядка, сроков и оснований принятия решения о внесении изменений в областную программу капитального ремонта общего имущества в многоквартирных домах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Липецкой обл. от 12.03.2026 N 79)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10.04.2025 N 191</w:t>
            <w:br/>
            <w:t>(ред. от 12.03.2026)</w:t>
            <w:br/>
            <w:t>"Об утверждении Положения об установл...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0&amp;n=150813&amp;date=24.06.2026&amp;dst=100005&amp;field=134" TargetMode = "External"/><Relationship Id="rId9" Type="http://schemas.openxmlformats.org/officeDocument/2006/relationships/hyperlink" Target="https://login.consultant.ru/link/?req=doc&amp;base=LAW&amp;n=533471&amp;date=24.06.2026&amp;dst=227&amp;field=134" TargetMode = "External"/><Relationship Id="rId10" Type="http://schemas.openxmlformats.org/officeDocument/2006/relationships/hyperlink" Target="https://login.consultant.ru/link/?req=doc&amp;base=RLAW220&amp;n=151822&amp;date=24.06.2026&amp;dst=100285&amp;field=134" TargetMode = "External"/><Relationship Id="rId11" Type="http://schemas.openxmlformats.org/officeDocument/2006/relationships/hyperlink" Target="https://login.consultant.ru/link/?req=doc&amp;base=RLAW220&amp;n=151822&amp;date=24.06.2026&amp;dst=100334&amp;field=134" TargetMode = "External"/><Relationship Id="rId12" Type="http://schemas.openxmlformats.org/officeDocument/2006/relationships/hyperlink" Target="https://login.consultant.ru/link/?req=doc&amp;base=RLAW220&amp;n=150813&amp;date=24.06.2026&amp;dst=100006&amp;field=134" TargetMode = "External"/><Relationship Id="rId13" Type="http://schemas.openxmlformats.org/officeDocument/2006/relationships/hyperlink" Target="https://login.consultant.ru/link/?req=doc&amp;base=RLAW220&amp;n=151822&amp;date=24.06.2026&amp;dst=100329&amp;field=134" TargetMode = "External"/><Relationship Id="rId14" Type="http://schemas.openxmlformats.org/officeDocument/2006/relationships/hyperlink" Target="https://login.consultant.ru/link/?req=doc&amp;base=RLAW220&amp;n=151822&amp;date=24.06.2026&amp;dst=100313&amp;field=134" TargetMode = "External"/><Relationship Id="rId15" Type="http://schemas.openxmlformats.org/officeDocument/2006/relationships/hyperlink" Target="https://login.consultant.ru/link/?req=doc&amp;base=RLAW220&amp;n=151822&amp;date=24.06.2026&amp;dst=100313&amp;field=134" TargetMode = "External"/><Relationship Id="rId16" Type="http://schemas.openxmlformats.org/officeDocument/2006/relationships/hyperlink" Target="https://login.consultant.ru/link/?req=doc&amp;base=LAW&amp;n=533471&amp;date=24.06.2026&amp;dst=101685&amp;field=134" TargetMode = "External"/><Relationship Id="rId17" Type="http://schemas.openxmlformats.org/officeDocument/2006/relationships/hyperlink" Target="https://login.consultant.ru/link/?req=doc&amp;base=LAW&amp;n=533471&amp;date=24.06.2026&amp;dst=101210&amp;field=134" TargetMode = "External"/><Relationship Id="rId18" Type="http://schemas.openxmlformats.org/officeDocument/2006/relationships/hyperlink" Target="https://login.consultant.ru/link/?req=doc&amp;base=LAW&amp;n=533471&amp;date=24.06.2026&amp;dst=1093&amp;field=134" TargetMode = "External"/><Relationship Id="rId19" Type="http://schemas.openxmlformats.org/officeDocument/2006/relationships/hyperlink" Target="https://login.consultant.ru/link/?req=doc&amp;base=LAW&amp;n=533471&amp;date=24.06.2026&amp;dst=915&amp;field=134" TargetMode = "External"/><Relationship Id="rId20" Type="http://schemas.openxmlformats.org/officeDocument/2006/relationships/hyperlink" Target="https://login.consultant.ru/link/?req=doc&amp;base=LAW&amp;n=533471&amp;date=24.06.2026&amp;dst=215&amp;field=134" TargetMode = "External"/><Relationship Id="rId21" Type="http://schemas.openxmlformats.org/officeDocument/2006/relationships/hyperlink" Target="https://login.consultant.ru/link/?req=doc&amp;base=LAW&amp;n=533471&amp;date=24.06.2026&amp;dst=101209&amp;field=134" TargetMode = "External"/><Relationship Id="rId22" Type="http://schemas.openxmlformats.org/officeDocument/2006/relationships/hyperlink" Target="https://login.consultant.ru/link/?req=doc&amp;base=RLAW220&amp;n=150813&amp;date=24.06.2026&amp;dst=100007&amp;field=134" TargetMode = "External"/><Relationship Id="rId23" Type="http://schemas.openxmlformats.org/officeDocument/2006/relationships/hyperlink" Target="https://login.consultant.ru/link/?req=doc&amp;base=RLAW220&amp;n=150813&amp;date=24.06.2026&amp;dst=100009&amp;field=134" TargetMode = "External"/><Relationship Id="rId24" Type="http://schemas.openxmlformats.org/officeDocument/2006/relationships/hyperlink" Target="https://login.consultant.ru/link/?req=doc&amp;base=RLAW220&amp;n=151822&amp;date=24.06.2026&amp;dst=100353&amp;field=134" TargetMode = "External"/><Relationship Id="rId25" Type="http://schemas.openxmlformats.org/officeDocument/2006/relationships/hyperlink" Target="https://login.consultant.ru/link/?req=doc&amp;base=RLAW220&amp;n=150813&amp;date=24.06.2026&amp;dst=1000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Липецкой обл. от 10.04.2025 N 191
(ред. от 12.03.2026)
"Об утверждении Положения об установлении порядка, сроков и оснований принятия решения о внесении изменений в областную программу капитального ремонта общего имущества в многоквартирных домах"</dc:title>
  <dcterms:created xsi:type="dcterms:W3CDTF">2026-06-24T09:50:25Z</dcterms:created>
</cp:coreProperties>
</file>